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D69" w:rsidRDefault="009B7D69">
      <w:pPr>
        <w:rPr>
          <w:rStyle w:val="fontstyle01"/>
        </w:rPr>
      </w:pPr>
      <w:r>
        <w:rPr>
          <w:rStyle w:val="fontstyle01"/>
        </w:rPr>
        <w:t>Лекция 1</w:t>
      </w:r>
    </w:p>
    <w:p w:rsidR="009B7D69" w:rsidRDefault="009B7D69" w:rsidP="006D59D3">
      <w:pPr>
        <w:pStyle w:val="a3"/>
        <w:numPr>
          <w:ilvl w:val="0"/>
          <w:numId w:val="3"/>
        </w:numPr>
        <w:jc w:val="both"/>
        <w:rPr>
          <w:rStyle w:val="fontstyle01"/>
        </w:rPr>
      </w:pPr>
      <w:r>
        <w:rPr>
          <w:rStyle w:val="fontstyle01"/>
        </w:rPr>
        <w:t>Общие положения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Окружающая среда (природная, производственная, бытовая) таит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 себе потенциальные опасности. Среди них - поражение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электрическим током. С более широким применением на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производстве и в быту достижений научно-технического прогресса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факторы этого риска возрастают. Поэтому проблема защиты от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поражения электрическим током и знание правил оказания первой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помощи при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электротравме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особенно актуальны.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При эксплуатации и ремонте электрического оборудования и сетей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человек может оказаться в зоне действия электрического поля или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непосредственном соприкосновении с находящимися под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напряжением проводами электрического тока. В результате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прохождения тока через человека может произойти нарушение его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жизнедеятельных функций.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Опасность поражения электрическим током усугубляется тем, что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электрический ток представляет собой скрытый тип опасности.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Специфическая особенность электроустановок – угроза поражения не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сопровождается внешними признаками, на которые могут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реагировать органы чувств человека. Реакция человека на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электрический ток возникает лишь при протекании последнего через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тело человека.</w:t>
      </w:r>
    </w:p>
    <w:p w:rsidR="009B7D69" w:rsidRPr="009B7D69" w:rsidRDefault="009B7D69" w:rsidP="009B7D69">
      <w:pPr>
        <w:ind w:left="360"/>
        <w:jc w:val="both"/>
        <w:rPr>
          <w:rStyle w:val="fontstyle31"/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 w:rsidRPr="009B7D69">
        <w:rPr>
          <w:rStyle w:val="fontstyle31"/>
          <w:rFonts w:ascii="Times New Roman" w:hAnsi="Times New Roman" w:cs="Times New Roman"/>
          <w:sz w:val="28"/>
          <w:szCs w:val="28"/>
        </w:rPr>
        <w:t>Действие электрического тока на человека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Электрический ток, проходя через тело человека, может оказывать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биологическое, тепловое, механическое и химическое действия.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Биологическое действие заключается в способности электрического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тока раздражать и возбуждать живые ткани организма, тепловое – в</w:t>
      </w:r>
      <w:r w:rsidRPr="009B7D69">
        <w:rPr>
          <w:rFonts w:ascii="Times New Roman" w:hAnsi="Times New Roman" w:cs="Times New Roman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способности вызывать ожоги тела, механическое – приводить к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разрыву тканей, химическое – к электролизу крови.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Воздействие электрического тока на организм человека может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явиться причиной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электротравмы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. Условно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электротравмы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делят на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местные и общие. При </w:t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местных </w:t>
      </w:r>
      <w:proofErr w:type="spellStart"/>
      <w:r w:rsidRPr="009B7D69">
        <w:rPr>
          <w:rStyle w:val="fontstyle41"/>
          <w:rFonts w:ascii="Times New Roman" w:hAnsi="Times New Roman" w:cs="Times New Roman"/>
          <w:sz w:val="28"/>
          <w:szCs w:val="28"/>
        </w:rPr>
        <w:t>электротравмах</w:t>
      </w:r>
      <w:proofErr w:type="spellEnd"/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возникает местное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повреждение организма, выражающиеся в появлении электрических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ожогов, в металлизации кожи, механических повреждениях,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электроофтальмии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. </w:t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Общие </w:t>
      </w:r>
      <w:proofErr w:type="spellStart"/>
      <w:r w:rsidRPr="009B7D69">
        <w:rPr>
          <w:rStyle w:val="fontstyle41"/>
          <w:rFonts w:ascii="Times New Roman" w:hAnsi="Times New Roman" w:cs="Times New Roman"/>
          <w:sz w:val="28"/>
          <w:szCs w:val="28"/>
        </w:rPr>
        <w:t>электротравмы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, или электрические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удары, приводят к поражению всего организма, выражающемуся в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нарушении или полном прекращении деятельности наиболее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жизненно важных органов и систем – легких (дыхания), сердца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(кровообращения).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Характер воздействия электрического тока на человека и тяжесть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поражения пострадавшего зависит от многих факторов: величины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тока, величины напряжения, времени действия, рода и частоты тока,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пути замыкания, схемы включения человека в цепь (однофазное или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двухфазное), сопротивления человека, параметров окружающей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среды и др.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ГОСТ 12.1.038—82* устанавливает предельно допустимые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напряжения прикосновения и токи, протекающие через тело человека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(рука—рука, рука—нога) при нормальном (неаварийном) режиме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работы электроустановок производственного и бытового назначения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постоянного и переменного тока частотой 50 и 400 Гц, а также при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аварийных режимах работы данных электроустановок.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Допустимым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считается ток, при котором человек может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самостоятельно освободиться от электрической цепи. Его величина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зависит от скорости прохождения тока через тело человека: для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переменного тока промышленной частоты (f=50 Гц) при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длительности действия свыше 1с – 6мА; для постоянного – 15 мА при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той же длительности воздействия.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Принято различать три ступени воздействия тока на организм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человека и соответствующие им три пороговых значения: ощутимое,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отпускающее и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фибрилляционное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.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Для переменного тока промышленной частоты значение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ощутимого тока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0,6-1,5 мА, для постоянного тока это пороговое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значение составляет 6-7 мА.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Ток, при котором пострадавший не может самостоятельно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оторваться от токоведущих частей, называется </w:t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не отпускающим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(сила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переменного тока при этом 10-15мА; постоянного 50-70 мА).</w:t>
      </w:r>
      <w:r w:rsidRPr="009B7D69">
        <w:rPr>
          <w:rFonts w:ascii="Times New Roman" w:hAnsi="Times New Roman" w:cs="Times New Roman"/>
          <w:sz w:val="28"/>
          <w:szCs w:val="28"/>
        </w:rPr>
        <w:br/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При воздействии переменного тока промышленной частоты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величина порогового </w:t>
      </w:r>
      <w:proofErr w:type="spellStart"/>
      <w:r w:rsidRPr="009B7D69">
        <w:rPr>
          <w:rStyle w:val="fontstyle41"/>
          <w:rFonts w:ascii="Times New Roman" w:hAnsi="Times New Roman" w:cs="Times New Roman"/>
          <w:sz w:val="28"/>
          <w:szCs w:val="28"/>
        </w:rPr>
        <w:t>фибрилляционного</w:t>
      </w:r>
      <w:proofErr w:type="spellEnd"/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тока составляет 100 мА (при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продолжительности воздействия более 0,5 с), а для постоянного тока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– 300 мА при той же продолжительности.</w:t>
      </w:r>
    </w:p>
    <w:p w:rsidR="009B7D69" w:rsidRDefault="009B7D69" w:rsidP="009B7D69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Переменный ток с частотой 20-100 Гц наиболее опасен для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человека. При напряжениях, превышающих 500</w:t>
      </w:r>
      <w:proofErr w:type="gram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, наиболее опасен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постоянный ток, а при меньших напряжениях - переменный.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Из возможных путей протекания тока через тело человека (голова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— рука, голова — ноги, рука — рука, нога — рука, нога —: нога 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т.д.) наиболее опасен тот, при котором поражается головной мозг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(голова—руки, голова — ноги), сердце и легкие (руки—ноги).</w:t>
      </w:r>
      <w:proofErr w:type="gramEnd"/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Неблагоприятный микроклимат (повышенная температура,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влажность) увеличивает опасность поражения током.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proofErr w:type="gramStart"/>
      <w:r w:rsidRPr="009B7D69">
        <w:rPr>
          <w:rStyle w:val="fontstyle31"/>
          <w:rFonts w:ascii="Times New Roman" w:hAnsi="Times New Roman" w:cs="Times New Roman"/>
          <w:sz w:val="28"/>
          <w:szCs w:val="28"/>
        </w:rPr>
        <w:t>Электробезопасность</w:t>
      </w:r>
      <w:proofErr w:type="spellEnd"/>
      <w:r w:rsidRPr="009B7D69">
        <w:rPr>
          <w:rStyle w:val="fontstyle31"/>
          <w:rFonts w:ascii="Times New Roman" w:hAnsi="Times New Roman" w:cs="Times New Roman"/>
          <w:sz w:val="28"/>
          <w:szCs w:val="28"/>
        </w:rPr>
        <w:t xml:space="preserve"> </w:t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-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система организационных и технических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мероприятий и средств, обеспечивающих защиту людей от вредного 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опасного воздействия электрического тока, электрической дуги,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электромагнитного поля и статического электричества (ГОСТ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12.1.009 – 76 ССБТ.</w:t>
      </w:r>
      <w:proofErr w:type="gram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Электробезопасность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Термины 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определения»).</w:t>
      </w:r>
      <w:proofErr w:type="gramEnd"/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Общие требования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и номенклатура видов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защиты приводятся в ГОСТ 12.1.019 – 79 ССБТ. «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Электробезопасность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. Общие требования и номенклатура видов защиты».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 соответствии с Правилами устройства электроустановок (ПУЭ)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все производственные помещения по опасности поражения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электрическим током разделяются на три категории.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1. Помещения без повышенной опасности, характеризующиеся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отсутствием признаков повышенной и особой опасности (жилые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комнаты, лаборатории и т.д.).</w:t>
      </w:r>
    </w:p>
    <w:p w:rsidR="009B7D69" w:rsidRDefault="009B7D69" w:rsidP="009B7D69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2.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Помещения с повышенной опасностью, характеризующиеся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наличием одного из следующих факторов (признаков): сырости, когда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относительная влажность превышает 75%; высокой температуры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воздуха, превышающей 350С; токопроводящей пыли;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токопроводящих полов; возможности одновременного прикосновения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к имеющим соединение с землей металлоконструкциям зданий,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технологическим аппаратом, механизмам и т. п., с одной стороны, и к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металлическим корпусам электрооборудования – с другой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(лестничные клетки различных зданий с проводящими полами;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различные цеховые помещения, склады деталей и материалов и др.).</w:t>
      </w:r>
      <w:r w:rsidRPr="009B7D69">
        <w:rPr>
          <w:rFonts w:ascii="Times New Roman" w:hAnsi="Times New Roman" w:cs="Times New Roman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Особо опасные помещения, характеризующиеся наличием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одного из трех условий: особой сырости, когда относительная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влажность воздуха ближе к 100 %; химически активной среды, когда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содержащиеся пары или образующиеся отложения действуют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разрушающе на изоляцию и токоведущие части оборудования; двух 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более признаков одновременно, свойственных помещениям с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повышенной опасностью.</w:t>
      </w:r>
      <w:proofErr w:type="gram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К ним относят большинство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производственных помещений, в том числе все цеха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машиностроительных и металлургических заводов и т.д.</w:t>
      </w:r>
    </w:p>
    <w:p w:rsidR="009B7D69" w:rsidRDefault="009B7D69" w:rsidP="009B7D69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 учетом состояния воздушной среды и класса помещения по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опасности поражения током производится выбор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электрооборудования и конструкции электроустановок, которые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должны обеспечить высокую степень безопасности при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обслуживании.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Повышение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в установках достигается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применением систем </w:t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защитного заземления, </w:t>
      </w:r>
      <w:proofErr w:type="spellStart"/>
      <w:r w:rsidRPr="009B7D69">
        <w:rPr>
          <w:rStyle w:val="fontstyle41"/>
          <w:rFonts w:ascii="Times New Roman" w:hAnsi="Times New Roman" w:cs="Times New Roman"/>
          <w:sz w:val="28"/>
          <w:szCs w:val="28"/>
        </w:rPr>
        <w:t>зануления</w:t>
      </w:r>
      <w:proofErr w:type="spellEnd"/>
      <w:r w:rsidRPr="009B7D69">
        <w:rPr>
          <w:rStyle w:val="fontstyle41"/>
          <w:rFonts w:ascii="Times New Roman" w:hAnsi="Times New Roman" w:cs="Times New Roman"/>
          <w:sz w:val="28"/>
          <w:szCs w:val="28"/>
        </w:rPr>
        <w:t>, защитного</w:t>
      </w:r>
      <w:r w:rsidRPr="009B7D69">
        <w:rPr>
          <w:rFonts w:ascii="Times New Roman" w:hAnsi="Times New Roman" w:cs="Times New Roman"/>
          <w:i/>
          <w:iCs/>
          <w:color w:val="000000"/>
          <w:sz w:val="28"/>
          <w:szCs w:val="28"/>
        </w:rPr>
        <w:br/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отключения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и других средств и методов защиты, в том числе </w:t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>знаков</w:t>
      </w:r>
      <w:r w:rsidRPr="009B7D69">
        <w:rPr>
          <w:rFonts w:ascii="Times New Roman" w:hAnsi="Times New Roman" w:cs="Times New Roman"/>
          <w:i/>
          <w:iCs/>
          <w:color w:val="000000"/>
          <w:sz w:val="28"/>
          <w:szCs w:val="28"/>
        </w:rPr>
        <w:br/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 xml:space="preserve">безопасности,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предупредительных плакатов и надписей,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изолирующих, ограждающих, предохранительных 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сигнализирующих средств защиты. В системах местного освещения, в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ручном электрифицированном инструменте и в некоторых других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случаях применяют пониженное напряжение: 42, 36 и 12 В.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От прикосновения к металлическим нетоковедущим частям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электроустановок и электрооборудования, которое может оказаться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под напряжением в результате повреждения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электроизоляции</w:t>
      </w:r>
      <w:proofErr w:type="spellEnd"/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применяются также:</w:t>
      </w:r>
    </w:p>
    <w:p w:rsidR="009B7D69" w:rsidRDefault="009B7D69" w:rsidP="009B7D69">
      <w:pPr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sym w:font="Symbol" w:char="F0B7"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t xml:space="preserve">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выравнивание потенциалов;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sym w:font="Symbol" w:char="F0B7"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t xml:space="preserve">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изоляция токоведущих частей и рабочих мест;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sym w:font="Symbol" w:char="F0B7"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t xml:space="preserve">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электрическое разделение сети;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sym w:font="Symbol" w:char="F0B7"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t xml:space="preserve">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контроль изоляции;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sym w:font="Symbol" w:char="F0B7"/>
      </w:r>
      <w:r w:rsidRPr="009B7D69">
        <w:rPr>
          <w:rStyle w:val="fontstyle51"/>
          <w:rFonts w:ascii="Times New Roman" w:hAnsi="Times New Roman" w:cs="Times New Roman"/>
          <w:sz w:val="28"/>
          <w:szCs w:val="28"/>
        </w:rPr>
        <w:t xml:space="preserve"> </w:t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средства индивидуальной защиты и др.</w:t>
      </w:r>
    </w:p>
    <w:p w:rsidR="009B7D69" w:rsidRDefault="009B7D69" w:rsidP="009B7D69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41"/>
          <w:rFonts w:ascii="Times New Roman" w:hAnsi="Times New Roman" w:cs="Times New Roman"/>
          <w:sz w:val="28"/>
          <w:szCs w:val="28"/>
        </w:rPr>
        <w:t>Для защиты от электрических полей промышленной частоты,</w:t>
      </w:r>
      <w:r w:rsidRPr="009B7D69">
        <w:rPr>
          <w:rFonts w:ascii="Times New Roman" w:hAnsi="Times New Roman" w:cs="Times New Roman"/>
          <w:i/>
          <w:iCs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возникающих вдоль линий высоковольтных электропередач (ЛЭП),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необходимо увеличивать высоту подвеса проводов линий, уменьшать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расстояние между ними, создавать санитарно-защитные зоны вдоль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трассы ЛЭП на населенной территории, размеры которых должны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соответствовать СН 2971-84. В этих зонах ограничивается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длительность работ, а также заземляются машины и оборудование.</w:t>
      </w:r>
      <w:r w:rsidRPr="009B7D69">
        <w:rPr>
          <w:rFonts w:ascii="Times New Roman" w:hAnsi="Times New Roman" w:cs="Times New Roman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8</w:t>
      </w:r>
      <w:proofErr w:type="gramStart"/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П</w:t>
      </w:r>
      <w:proofErr w:type="gram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ри выборе приведенных мер защиты человека необходимо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учитывать, что ни одна из них не является универсальной. Поэтому в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каждом конкретном случае выбираются те меры защиты, которые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являются более эффективными и надежными в данном конкретном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случае.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Требования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должны быть учтены также при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оценке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травмобезопасности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рабочих мест для целей их аттестации по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условиям труда (МУ ОТ РМ 02-99).</w:t>
      </w:r>
    </w:p>
    <w:p w:rsidR="009B7D69" w:rsidRDefault="009B7D69" w:rsidP="009B7D69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В соответствии с правилами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должен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осуществляться постоянный контроль состояния электропроводки,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предохранительных щитов, шнуров, с помощью которых включаются в электросеть компьютеры, осветительные приборы и др.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Исключительно </w:t>
      </w:r>
      <w:proofErr w:type="gram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для предотвращения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электротравматизма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имеет правильная организация обслуживания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действующих электроустановок, проведения ремонтных, монтажных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и профилактических работ.</w:t>
      </w:r>
    </w:p>
    <w:p w:rsidR="009B7D69" w:rsidRDefault="009B7D69" w:rsidP="009B7D69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К работе в электроустановках допускаются лица не моложе 18 лет,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прошедшие инструктаж, обучение и стажировку безопасным методам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труда, проверку знаний, правил ТБ, ТЭ, ПБ, а также должностных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инструкций и инструкций по охране труда - в соответствии с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занимаемой должностью и присвоением соответствующей группы по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и прошедших медосмотр.</w:t>
      </w:r>
    </w:p>
    <w:p w:rsidR="00C55673" w:rsidRPr="009B7D69" w:rsidRDefault="009B7D69" w:rsidP="009B7D69">
      <w:pPr>
        <w:jc w:val="both"/>
        <w:rPr>
          <w:sz w:val="28"/>
          <w:szCs w:val="28"/>
        </w:rPr>
      </w:pPr>
      <w:proofErr w:type="gram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 xml:space="preserve"> средствами обеспечения </w:t>
      </w:r>
      <w:proofErr w:type="spellStart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, и в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частности за соответствием их требованиям безопасности, возложен</w:t>
      </w:r>
      <w:r w:rsidRPr="009B7D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7D69">
        <w:rPr>
          <w:rStyle w:val="fontstyle21"/>
          <w:rFonts w:ascii="Times New Roman" w:hAnsi="Times New Roman" w:cs="Times New Roman"/>
          <w:sz w:val="28"/>
          <w:szCs w:val="28"/>
        </w:rPr>
        <w:t>на службу главного энергети</w:t>
      </w:r>
      <w:r w:rsidRPr="009B7D69">
        <w:rPr>
          <w:rStyle w:val="fontstyle21"/>
          <w:sz w:val="28"/>
          <w:szCs w:val="28"/>
        </w:rPr>
        <w:t>ка и электриков подразделений.</w:t>
      </w:r>
    </w:p>
    <w:sectPr w:rsidR="00C55673" w:rsidRPr="009B7D69" w:rsidSect="00C55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37E67"/>
    <w:multiLevelType w:val="hybridMultilevel"/>
    <w:tmpl w:val="32381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3D1E20"/>
    <w:multiLevelType w:val="hybridMultilevel"/>
    <w:tmpl w:val="7A86D4B6"/>
    <w:lvl w:ilvl="0" w:tplc="5D5ADCB4">
      <w:start w:val="2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3512FC"/>
    <w:multiLevelType w:val="hybridMultilevel"/>
    <w:tmpl w:val="E2DED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B7D69"/>
    <w:rsid w:val="006D59D3"/>
    <w:rsid w:val="009B7D69"/>
    <w:rsid w:val="00C55673"/>
    <w:rsid w:val="00FF3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6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B7D69"/>
    <w:rPr>
      <w:rFonts w:ascii="TimesNewRomanPS-BoldMT" w:hAnsi="TimesNewRomanPS-BoldMT" w:hint="default"/>
      <w:b/>
      <w:bCs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a0"/>
    <w:rsid w:val="009B7D69"/>
    <w:rPr>
      <w:rFonts w:ascii="TimesNewRomanPSMT" w:hAnsi="TimesNewRomanPSMT" w:hint="default"/>
      <w:b w:val="0"/>
      <w:bCs w:val="0"/>
      <w:i w:val="0"/>
      <w:iCs w:val="0"/>
      <w:color w:val="000000"/>
      <w:sz w:val="30"/>
      <w:szCs w:val="30"/>
    </w:rPr>
  </w:style>
  <w:style w:type="character" w:customStyle="1" w:styleId="fontstyle31">
    <w:name w:val="fontstyle31"/>
    <w:basedOn w:val="a0"/>
    <w:rsid w:val="009B7D69"/>
    <w:rPr>
      <w:rFonts w:ascii="TimesNewRomanPS-BoldItalicMT" w:hAnsi="TimesNewRomanPS-BoldItalicMT" w:hint="default"/>
      <w:b/>
      <w:bCs/>
      <w:i/>
      <w:iCs/>
      <w:color w:val="000000"/>
      <w:sz w:val="30"/>
      <w:szCs w:val="30"/>
    </w:rPr>
  </w:style>
  <w:style w:type="character" w:customStyle="1" w:styleId="fontstyle41">
    <w:name w:val="fontstyle41"/>
    <w:basedOn w:val="a0"/>
    <w:rsid w:val="009B7D69"/>
    <w:rPr>
      <w:rFonts w:ascii="TimesNewRomanPS-ItalicMT" w:hAnsi="TimesNewRomanPS-ItalicMT" w:hint="default"/>
      <w:b w:val="0"/>
      <w:bCs w:val="0"/>
      <w:i/>
      <w:iCs/>
      <w:color w:val="000000"/>
      <w:sz w:val="30"/>
      <w:szCs w:val="30"/>
    </w:rPr>
  </w:style>
  <w:style w:type="character" w:customStyle="1" w:styleId="fontstyle51">
    <w:name w:val="fontstyle51"/>
    <w:basedOn w:val="a0"/>
    <w:rsid w:val="009B7D69"/>
    <w:rPr>
      <w:rFonts w:ascii="SymbolMT" w:hAnsi="SymbolMT" w:hint="default"/>
      <w:b w:val="0"/>
      <w:bCs w:val="0"/>
      <w:i w:val="0"/>
      <w:iCs w:val="0"/>
      <w:color w:val="000000"/>
      <w:sz w:val="30"/>
      <w:szCs w:val="30"/>
    </w:rPr>
  </w:style>
  <w:style w:type="paragraph" w:styleId="a3">
    <w:name w:val="List Paragraph"/>
    <w:basedOn w:val="a"/>
    <w:uiPriority w:val="34"/>
    <w:qFormat/>
    <w:rsid w:val="009B7D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1352</Words>
  <Characters>7709</Characters>
  <Application>Microsoft Office Word</Application>
  <DocSecurity>0</DocSecurity>
  <Lines>64</Lines>
  <Paragraphs>18</Paragraphs>
  <ScaleCrop>false</ScaleCrop>
  <Company/>
  <LinksUpToDate>false</LinksUpToDate>
  <CharactersWithSpaces>9043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4</cp:revision>
  <dcterms:created xsi:type="dcterms:W3CDTF">2021-09-05T22:55:00Z</dcterms:created>
  <dcterms:modified xsi:type="dcterms:W3CDTF">2021-09-05T23:03:00Z</dcterms:modified>
</cp:coreProperties>
</file>